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A" w:rsidRPr="00CC1631" w:rsidRDefault="008165C9" w:rsidP="008D67DA">
      <w:pPr>
        <w:rPr>
          <w:b/>
        </w:rPr>
      </w:pPr>
      <w:r w:rsidRPr="00CC1631">
        <w:rPr>
          <w:b/>
        </w:rPr>
        <w:t>2</w:t>
      </w:r>
      <w:r w:rsidRPr="00CC1631">
        <w:rPr>
          <w:b/>
          <w:vertAlign w:val="superscript"/>
        </w:rPr>
        <w:t>nd</w:t>
      </w:r>
      <w:r w:rsidRPr="00CC1631">
        <w:rPr>
          <w:b/>
        </w:rPr>
        <w:t xml:space="preserve"> </w:t>
      </w:r>
      <w:r w:rsidR="008A4FE4" w:rsidRPr="00CC1631">
        <w:rPr>
          <w:b/>
        </w:rPr>
        <w:t>Grade Module 1 Topic Analysis</w:t>
      </w:r>
    </w:p>
    <w:p w:rsidR="00CD3298" w:rsidRPr="00CC1631" w:rsidRDefault="00CD3298" w:rsidP="008D67DA">
      <w:pPr>
        <w:rPr>
          <w:b/>
        </w:rPr>
      </w:pPr>
      <w:r w:rsidRPr="00CC1631">
        <w:rPr>
          <w:b/>
        </w:rPr>
        <w:t xml:space="preserve">Big Picture Questions- </w:t>
      </w:r>
    </w:p>
    <w:p w:rsidR="0022671D" w:rsidRDefault="00CD3298" w:rsidP="008D67DA">
      <w:r w:rsidRPr="00CC1631">
        <w:t xml:space="preserve">What </w:t>
      </w:r>
      <w:r w:rsidR="007A0A30">
        <w:t>enables</w:t>
      </w:r>
      <w:r w:rsidRPr="00CC1631">
        <w:t xml:space="preserve"> students to </w:t>
      </w:r>
      <w:r w:rsidR="007A0A30">
        <w:t xml:space="preserve">make the </w:t>
      </w:r>
      <w:r w:rsidRPr="00CC1631">
        <w:t>jump from “Addition and Subtraction within 20” to “Addition and Subtraction within 100?”</w:t>
      </w:r>
      <w:r w:rsidRPr="00CC1631">
        <w:br/>
      </w:r>
    </w:p>
    <w:p w:rsidR="0022671D" w:rsidRPr="00CE6D38" w:rsidRDefault="0022671D" w:rsidP="0022671D">
      <w:pPr>
        <w:ind w:left="720"/>
        <w:rPr>
          <w:i/>
        </w:rPr>
      </w:pPr>
      <w:r w:rsidRPr="00CE6D38">
        <w:rPr>
          <w:i/>
        </w:rPr>
        <w:t xml:space="preserve">Place Value understandings, properties of operations (decomposing and composing), and the relationships between addition and subtraction </w:t>
      </w:r>
    </w:p>
    <w:p w:rsidR="0014068C" w:rsidRPr="00CC1631" w:rsidRDefault="0014068C" w:rsidP="008D67DA"/>
    <w:p w:rsidR="00CD3298" w:rsidRPr="00CC1631" w:rsidRDefault="00CD3298" w:rsidP="008D67DA">
      <w:r w:rsidRPr="00CC1631">
        <w:t>What are the Level 2 and Level 3 strategies that are developed in 1</w:t>
      </w:r>
      <w:r w:rsidRPr="00CC1631">
        <w:rPr>
          <w:vertAlign w:val="superscript"/>
        </w:rPr>
        <w:t>st</w:t>
      </w:r>
      <w:r w:rsidRPr="00CC1631">
        <w:t xml:space="preserve"> grade</w:t>
      </w:r>
      <w:r w:rsidR="0014068C" w:rsidRPr="00CC1631">
        <w:t xml:space="preserve"> (see the pictures)</w:t>
      </w:r>
      <w:r w:rsidRPr="00CC1631">
        <w:t>?</w:t>
      </w:r>
      <w:r w:rsidR="0014068C" w:rsidRPr="00CC1631">
        <w:t xml:space="preserve">  How do they make computation more efficient?</w:t>
      </w:r>
    </w:p>
    <w:p w:rsidR="0014068C" w:rsidRPr="00CE6D38" w:rsidRDefault="0022671D" w:rsidP="0022671D">
      <w:pPr>
        <w:ind w:left="720"/>
        <w:rPr>
          <w:i/>
        </w:rPr>
      </w:pPr>
      <w:r w:rsidRPr="00CE6D38">
        <w:rPr>
          <w:i/>
        </w:rPr>
        <w:t xml:space="preserve">Level 2: Counting on and Level 3: Decompose and addend to compose a ten. Counting on is more efficient that Counting All (Level 1).  Level 3 Strategies enable students to make an easier problem to solve. </w:t>
      </w:r>
    </w:p>
    <w:p w:rsidR="0022671D" w:rsidRPr="00CC1631" w:rsidRDefault="0022671D" w:rsidP="0022671D">
      <w:pPr>
        <w:ind w:left="720"/>
      </w:pPr>
    </w:p>
    <w:p w:rsidR="00CD3298" w:rsidRPr="00CC1631" w:rsidRDefault="00CD3298" w:rsidP="008D67DA">
      <w:r w:rsidRPr="00CC1631">
        <w:t>What’s interesting about the arrangement of the application problems and concept developments in this module?  Why are they arranged this way?</w:t>
      </w:r>
    </w:p>
    <w:p w:rsidR="00CD3298" w:rsidRPr="00CE6D38" w:rsidRDefault="0022671D" w:rsidP="00CE6D38">
      <w:pPr>
        <w:ind w:left="720"/>
        <w:rPr>
          <w:i/>
        </w:rPr>
      </w:pPr>
      <w:r w:rsidRPr="00CE6D38">
        <w:rPr>
          <w:i/>
        </w:rPr>
        <w:t xml:space="preserve">Application problems follow the concept development.  Most modules have the application problem arranged before the concept development. </w:t>
      </w:r>
      <w:r w:rsidR="00CE6D38" w:rsidRPr="00CE6D38">
        <w:rPr>
          <w:i/>
        </w:rPr>
        <w:t>Problem solving needs to begin as a guided activity. You are working to help students learn how to independently reason through the relationships and choose the appropriate strategy to solve</w:t>
      </w:r>
      <w:r w:rsidR="00CE6D38">
        <w:rPr>
          <w:i/>
        </w:rPr>
        <w:t xml:space="preserve"> the problem</w:t>
      </w:r>
      <w:r w:rsidR="00CE6D38" w:rsidRPr="00CE6D38">
        <w:rPr>
          <w:i/>
        </w:rPr>
        <w:t xml:space="preserve">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8D67DA" w:rsidRPr="00CC1631" w:rsidTr="00A760DA">
        <w:tc>
          <w:tcPr>
            <w:tcW w:w="3618" w:type="dxa"/>
            <w:vAlign w:val="center"/>
          </w:tcPr>
          <w:p w:rsidR="008D67DA" w:rsidRPr="00CC1631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</w:rPr>
            </w:pPr>
            <w:r w:rsidRPr="00CC1631">
              <w:rPr>
                <w:rFonts w:eastAsia="Myriad Pro" w:cs="Myriad Pro"/>
                <w:b/>
                <w:bCs/>
                <w:color w:val="231F20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:rsidR="008D67DA" w:rsidRPr="00CC1631" w:rsidRDefault="00A760DA" w:rsidP="00A760DA">
            <w:pPr>
              <w:jc w:val="center"/>
              <w:rPr>
                <w:b/>
              </w:rPr>
            </w:pPr>
            <w:r w:rsidRPr="00CC1631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:rsidR="008D67DA" w:rsidRPr="00CC1631" w:rsidRDefault="008D67DA" w:rsidP="00A760DA">
            <w:pPr>
              <w:jc w:val="center"/>
              <w:rPr>
                <w:b/>
              </w:rPr>
            </w:pPr>
            <w:r w:rsidRPr="00CC1631">
              <w:rPr>
                <w:b/>
              </w:rPr>
              <w:t>Standards Addressed</w:t>
            </w:r>
          </w:p>
        </w:tc>
      </w:tr>
      <w:tr w:rsidR="008D67DA" w:rsidRPr="00CC1631" w:rsidTr="00A760DA">
        <w:tc>
          <w:tcPr>
            <w:tcW w:w="3618" w:type="dxa"/>
          </w:tcPr>
          <w:p w:rsidR="00A760DA" w:rsidRPr="00CC1631" w:rsidRDefault="008165C9" w:rsidP="00937885">
            <w:pPr>
              <w:rPr>
                <w:rFonts w:eastAsia="Myriad Pro" w:cs="Myriad Pro"/>
                <w:b/>
                <w:bCs/>
                <w:color w:val="231F20"/>
              </w:rPr>
            </w:pPr>
            <w:r w:rsidRPr="00CC1631">
              <w:rPr>
                <w:rFonts w:eastAsia="Myriad Pro" w:cs="Myriad Pro"/>
                <w:b/>
                <w:bCs/>
                <w:color w:val="231F20"/>
              </w:rPr>
              <w:t>Topic A:</w:t>
            </w:r>
            <w:r w:rsidR="008D67DA" w:rsidRPr="00CC1631">
              <w:rPr>
                <w:rFonts w:eastAsia="Myriad Pro" w:cs="Myriad Pro"/>
                <w:b/>
                <w:bCs/>
                <w:color w:val="231F20"/>
              </w:rPr>
              <w:t xml:space="preserve"> </w:t>
            </w:r>
            <w:r w:rsidRPr="00CC1631">
              <w:rPr>
                <w:rFonts w:eastAsia="Myriad Pro" w:cs="Myriad Pro"/>
                <w:b/>
                <w:bCs/>
                <w:color w:val="231F20"/>
              </w:rPr>
              <w:t>Foundations for Addition and Subtraction Within 20</w:t>
            </w:r>
          </w:p>
          <w:p w:rsidR="00937885" w:rsidRPr="00CC1631" w:rsidRDefault="00937885" w:rsidP="00937885">
            <w:pPr>
              <w:rPr>
                <w:rFonts w:eastAsia="Myriad Pro" w:cs="Myriad Pro"/>
                <w:b/>
                <w:bCs/>
                <w:color w:val="231F20"/>
              </w:rPr>
            </w:pPr>
          </w:p>
          <w:p w:rsidR="008165C9" w:rsidRDefault="0014068C" w:rsidP="008165C9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CC1631">
              <w:t>What prior learning is revisited in Topic A?</w:t>
            </w:r>
          </w:p>
          <w:p w:rsidR="00CC1631" w:rsidRPr="00CC1631" w:rsidRDefault="00CC1631" w:rsidP="00CC1631">
            <w:pPr>
              <w:pStyle w:val="ListParagraph"/>
              <w:ind w:left="540"/>
            </w:pPr>
          </w:p>
          <w:p w:rsidR="008D67DA" w:rsidRDefault="0014068C" w:rsidP="00CC485B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CC1631">
              <w:t>How is this understanding extended</w:t>
            </w:r>
            <w:r w:rsidR="00CC1631">
              <w:t xml:space="preserve"> in this module</w:t>
            </w:r>
            <w:r w:rsidRPr="00CC1631">
              <w:t>?</w:t>
            </w:r>
          </w:p>
          <w:p w:rsidR="00CC1631" w:rsidRPr="00CC1631" w:rsidRDefault="00CC1631" w:rsidP="00CC1631"/>
        </w:tc>
        <w:tc>
          <w:tcPr>
            <w:tcW w:w="5130" w:type="dxa"/>
          </w:tcPr>
          <w:p w:rsidR="001F5AED" w:rsidRDefault="001F5AED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8D67DA" w:rsidRPr="001F5AED" w:rsidRDefault="00587F6B" w:rsidP="008D67DA">
            <w:pPr>
              <w:rPr>
                <w:i/>
              </w:rPr>
            </w:pPr>
            <w:r w:rsidRPr="001F5AED">
              <w:rPr>
                <w:i/>
              </w:rPr>
              <w:t>Students review partners to 10 and decompositions within 10 from Kindergarten and 1</w:t>
            </w:r>
            <w:r w:rsidRPr="001F5AED">
              <w:rPr>
                <w:i/>
                <w:vertAlign w:val="superscript"/>
              </w:rPr>
              <w:t>st</w:t>
            </w:r>
            <w:r w:rsidRPr="001F5AED">
              <w:rPr>
                <w:i/>
              </w:rPr>
              <w:t xml:space="preserve"> Grade. </w:t>
            </w:r>
          </w:p>
          <w:p w:rsidR="00587F6B" w:rsidRPr="001F5AED" w:rsidRDefault="00587F6B" w:rsidP="008D67DA">
            <w:pPr>
              <w:rPr>
                <w:i/>
              </w:rPr>
            </w:pPr>
          </w:p>
          <w:p w:rsidR="00587F6B" w:rsidRPr="001F5AED" w:rsidRDefault="00587F6B" w:rsidP="008D67DA">
            <w:pPr>
              <w:rPr>
                <w:i/>
              </w:rPr>
            </w:pPr>
            <w:r w:rsidRPr="001F5AED">
              <w:rPr>
                <w:i/>
              </w:rPr>
              <w:t xml:space="preserve">These become “facts” students know from memory. </w:t>
            </w:r>
          </w:p>
          <w:p w:rsidR="00587F6B" w:rsidRPr="00CC1631" w:rsidRDefault="00587F6B" w:rsidP="008D67DA">
            <w:r w:rsidRPr="001F5AED">
              <w:rPr>
                <w:i/>
              </w:rPr>
              <w:t>Use with larger numbers to make the next 10.  (28 + ___ = 30)</w:t>
            </w:r>
          </w:p>
        </w:tc>
        <w:tc>
          <w:tcPr>
            <w:tcW w:w="1260" w:type="dxa"/>
          </w:tcPr>
          <w:p w:rsidR="008D67DA" w:rsidRPr="00CC1631" w:rsidRDefault="008D67DA" w:rsidP="008D67DA"/>
        </w:tc>
      </w:tr>
      <w:tr w:rsidR="008D67DA" w:rsidRPr="00CC1631" w:rsidTr="00A760DA">
        <w:tc>
          <w:tcPr>
            <w:tcW w:w="3618" w:type="dxa"/>
          </w:tcPr>
          <w:p w:rsidR="008D67DA" w:rsidRPr="00CC1631" w:rsidRDefault="008D67DA" w:rsidP="00A760DA">
            <w:pPr>
              <w:rPr>
                <w:b/>
              </w:rPr>
            </w:pPr>
            <w:r w:rsidRPr="00CC1631">
              <w:rPr>
                <w:rFonts w:cstheme="minorHAnsi"/>
                <w:b/>
              </w:rPr>
              <w:t xml:space="preserve">Topic B:  </w:t>
            </w:r>
            <w:r w:rsidR="00CD3298" w:rsidRPr="00CC1631">
              <w:rPr>
                <w:rFonts w:cstheme="minorHAnsi"/>
                <w:b/>
              </w:rPr>
              <w:t>Mental Strategies for Addition and Subtraction within 20</w:t>
            </w:r>
          </w:p>
          <w:p w:rsidR="00A760DA" w:rsidRPr="00CC1631" w:rsidRDefault="00A760DA" w:rsidP="00A760DA">
            <w:pPr>
              <w:pStyle w:val="ListParagraph"/>
              <w:ind w:left="540"/>
            </w:pPr>
          </w:p>
          <w:p w:rsidR="00CD3298" w:rsidRDefault="001F5AED" w:rsidP="00CD3298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bookmarkStart w:id="0" w:name="_GoBack"/>
            <w:r>
              <w:t xml:space="preserve">What </w:t>
            </w:r>
            <w:proofErr w:type="gramStart"/>
            <w:r>
              <w:t>are</w:t>
            </w:r>
            <w:proofErr w:type="gramEnd"/>
            <w:r w:rsidR="0014068C" w:rsidRPr="00CC1631">
              <w:t xml:space="preserve"> the </w:t>
            </w:r>
            <w:r>
              <w:t>culminating mental math strategies</w:t>
            </w:r>
            <w:r w:rsidR="0014068C" w:rsidRPr="00CC1631">
              <w:t xml:space="preserve"> developed in this Topic?</w:t>
            </w:r>
          </w:p>
          <w:p w:rsidR="00CC1631" w:rsidRPr="00CC1631" w:rsidRDefault="00CC1631" w:rsidP="00CC1631">
            <w:pPr>
              <w:pStyle w:val="ListParagraph"/>
              <w:ind w:left="540"/>
            </w:pPr>
          </w:p>
          <w:p w:rsidR="00CC1631" w:rsidRDefault="0014068C" w:rsidP="00937885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CC1631">
              <w:t xml:space="preserve">How does Topic B expand what students can do by build upon what students already know? </w:t>
            </w:r>
          </w:p>
          <w:bookmarkEnd w:id="0"/>
          <w:p w:rsidR="00937885" w:rsidRPr="00CC1631" w:rsidRDefault="0014068C" w:rsidP="00CC1631">
            <w:r w:rsidRPr="00CC1631">
              <w:t xml:space="preserve"> </w:t>
            </w:r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1F5AED" w:rsidRDefault="001F5AED" w:rsidP="001F5AED">
            <w:pPr>
              <w:rPr>
                <w:i/>
              </w:rPr>
            </w:pPr>
            <w:r>
              <w:rPr>
                <w:i/>
              </w:rPr>
              <w:t>Making a 10 and taking from a 10 are the strategies developed to enable the students to master mental math.</w:t>
            </w:r>
          </w:p>
          <w:p w:rsidR="001F5AED" w:rsidRDefault="001F5AED" w:rsidP="001F5AED">
            <w:pPr>
              <w:rPr>
                <w:i/>
              </w:rPr>
            </w:pPr>
          </w:p>
          <w:p w:rsidR="001F5AED" w:rsidRPr="001F5AED" w:rsidRDefault="001F5AED" w:rsidP="001F5AED">
            <w:pPr>
              <w:rPr>
                <w:i/>
              </w:rPr>
            </w:pPr>
            <w:r>
              <w:rPr>
                <w:i/>
              </w:rPr>
              <w:t xml:space="preserve">They make a 10 to add to the teens. They see the simpler problem within the ones and then add on the 10.  They subtract from the 10 to make subtracting from a teen number easier. </w:t>
            </w:r>
          </w:p>
        </w:tc>
        <w:tc>
          <w:tcPr>
            <w:tcW w:w="1260" w:type="dxa"/>
          </w:tcPr>
          <w:p w:rsidR="008D67DA" w:rsidRPr="00CC1631" w:rsidRDefault="008D67DA" w:rsidP="008D67DA"/>
        </w:tc>
      </w:tr>
      <w:tr w:rsidR="008D67DA" w:rsidRPr="00CC1631" w:rsidTr="00A760DA">
        <w:tc>
          <w:tcPr>
            <w:tcW w:w="3618" w:type="dxa"/>
          </w:tcPr>
          <w:p w:rsidR="008D67DA" w:rsidRPr="00CC1631" w:rsidRDefault="008D67DA" w:rsidP="00A760DA">
            <w:pPr>
              <w:rPr>
                <w:b/>
              </w:rPr>
            </w:pPr>
            <w:r w:rsidRPr="00CC1631">
              <w:rPr>
                <w:rFonts w:cstheme="minorHAnsi"/>
                <w:b/>
              </w:rPr>
              <w:lastRenderedPageBreak/>
              <w:t xml:space="preserve">Topic C:  </w:t>
            </w:r>
            <w:r w:rsidR="00CD3298" w:rsidRPr="00CC1631">
              <w:rPr>
                <w:rFonts w:ascii="Calibri" w:eastAsia="Myriad Pro" w:hAnsi="Calibri" w:cs="Myriad Pro"/>
                <w:b/>
                <w:bCs/>
                <w:color w:val="231F20"/>
              </w:rPr>
              <w:t>Strategies for Addition and Subtraction within 100</w:t>
            </w:r>
          </w:p>
          <w:p w:rsidR="00A760DA" w:rsidRPr="00CC1631" w:rsidRDefault="00A760DA" w:rsidP="00A760DA">
            <w:pPr>
              <w:pStyle w:val="ListParagraph"/>
              <w:ind w:left="540"/>
            </w:pPr>
          </w:p>
          <w:p w:rsidR="00CC1631" w:rsidRDefault="00141688" w:rsidP="00CD3298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CC1631">
              <w:t xml:space="preserve">What types of addition and subtraction problems within 100 </w:t>
            </w:r>
            <w:r w:rsidR="001F5AED">
              <w:t>do the students start with</w:t>
            </w:r>
            <w:r w:rsidRPr="00CC1631">
              <w:t xml:space="preserve">? </w:t>
            </w:r>
          </w:p>
          <w:p w:rsidR="00CC1631" w:rsidRDefault="00CC1631" w:rsidP="00CC1631">
            <w:pPr>
              <w:pStyle w:val="ListParagraph"/>
              <w:ind w:left="540"/>
            </w:pPr>
          </w:p>
          <w:p w:rsidR="00CD3298" w:rsidRDefault="001F5AED" w:rsidP="00CD3298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>
              <w:t>How will the students begin the process of so</w:t>
            </w:r>
            <w:r w:rsidR="002E6DEF">
              <w:t>lving problems that cross the multiples of 10</w:t>
            </w:r>
            <w:r w:rsidR="00141688" w:rsidRPr="00CC1631">
              <w:t xml:space="preserve">? </w:t>
            </w:r>
          </w:p>
          <w:p w:rsidR="00CC1631" w:rsidRPr="00CC1631" w:rsidRDefault="00CC1631" w:rsidP="00CC1631">
            <w:pPr>
              <w:pStyle w:val="ListParagraph"/>
              <w:ind w:left="540"/>
            </w:pPr>
          </w:p>
          <w:p w:rsidR="00937885" w:rsidRDefault="00141688" w:rsidP="00141688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CC1631">
              <w:t>How do</w:t>
            </w:r>
            <w:r w:rsidR="002E6DEF">
              <w:t>es</w:t>
            </w:r>
            <w:r w:rsidRPr="00CC1631">
              <w:t xml:space="preserve"> the</w:t>
            </w:r>
            <w:r w:rsidR="002E6DEF">
              <w:t xml:space="preserve"> second work sample</w:t>
            </w:r>
            <w:r w:rsidRPr="00CC1631">
              <w:t xml:space="preserve"> shown in Topic C combine the two problem types shown in Topic B?</w:t>
            </w:r>
          </w:p>
          <w:p w:rsidR="00CC1631" w:rsidRDefault="00CC1631" w:rsidP="00CC1631">
            <w:pPr>
              <w:pStyle w:val="ListParagraph"/>
            </w:pPr>
          </w:p>
          <w:p w:rsidR="00CC1631" w:rsidRPr="00CC1631" w:rsidRDefault="00CC1631" w:rsidP="00CC1631">
            <w:pPr>
              <w:pStyle w:val="ListParagraph"/>
              <w:ind w:left="540"/>
            </w:pPr>
          </w:p>
        </w:tc>
        <w:tc>
          <w:tcPr>
            <w:tcW w:w="5130" w:type="dxa"/>
          </w:tcPr>
          <w:p w:rsidR="008D67DA" w:rsidRDefault="008D67DA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  <w:r>
              <w:rPr>
                <w:i/>
              </w:rPr>
              <w:t xml:space="preserve">Addition and subtraction within a multiple of 10. </w:t>
            </w:r>
          </w:p>
          <w:p w:rsidR="001F5AED" w:rsidRDefault="001F5AED" w:rsidP="008D67DA">
            <w:pPr>
              <w:rPr>
                <w:i/>
              </w:rPr>
            </w:pPr>
            <w:r>
              <w:rPr>
                <w:i/>
              </w:rPr>
              <w:t>(47-5 =42)</w:t>
            </w:r>
          </w:p>
          <w:p w:rsidR="001F5AED" w:rsidRDefault="001F5AED" w:rsidP="008D67DA">
            <w:pPr>
              <w:rPr>
                <w:i/>
              </w:rPr>
            </w:pPr>
          </w:p>
          <w:p w:rsidR="001F5AED" w:rsidRDefault="001F5AED" w:rsidP="008D67DA">
            <w:pPr>
              <w:rPr>
                <w:i/>
              </w:rPr>
            </w:pPr>
          </w:p>
          <w:p w:rsidR="001F5AED" w:rsidRDefault="002E6DEF" w:rsidP="008D67DA">
            <w:pPr>
              <w:rPr>
                <w:i/>
              </w:rPr>
            </w:pPr>
            <w:r>
              <w:rPr>
                <w:i/>
              </w:rPr>
              <w:t>They will use basic facts and the properties of addition to decompose numbers and associate numbers to make easier problems. (26 + 9 = 20 + 6 + 4 + 5 = 35)</w:t>
            </w:r>
          </w:p>
          <w:p w:rsidR="002E6DEF" w:rsidRDefault="002E6DEF" w:rsidP="008D67DA">
            <w:pPr>
              <w:rPr>
                <w:i/>
              </w:rPr>
            </w:pPr>
          </w:p>
          <w:p w:rsidR="002E6DEF" w:rsidRPr="001F5AED" w:rsidRDefault="002E6DEF" w:rsidP="008D67DA">
            <w:pPr>
              <w:rPr>
                <w:i/>
              </w:rPr>
            </w:pPr>
            <w:r>
              <w:rPr>
                <w:i/>
              </w:rPr>
              <w:t>The students pull out a 10 and subtract from the 10.  Then they apply the idea of adding the ones to combine 81 and 5 to get 86.</w:t>
            </w:r>
          </w:p>
        </w:tc>
        <w:tc>
          <w:tcPr>
            <w:tcW w:w="1260" w:type="dxa"/>
          </w:tcPr>
          <w:p w:rsidR="008D67DA" w:rsidRPr="00CC1631" w:rsidRDefault="008D67DA" w:rsidP="008D67DA"/>
        </w:tc>
      </w:tr>
    </w:tbl>
    <w:p w:rsidR="008D67DA" w:rsidRDefault="008D67DA" w:rsidP="008D67DA"/>
    <w:sectPr w:rsidR="008D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63F2D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4EEE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14F63"/>
    <w:multiLevelType w:val="hybridMultilevel"/>
    <w:tmpl w:val="77FEDEA6"/>
    <w:lvl w:ilvl="0" w:tplc="3A46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92D"/>
    <w:multiLevelType w:val="hybridMultilevel"/>
    <w:tmpl w:val="18FA7968"/>
    <w:lvl w:ilvl="0" w:tplc="EF54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937"/>
    <w:multiLevelType w:val="hybridMultilevel"/>
    <w:tmpl w:val="00C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14068C"/>
    <w:rsid w:val="00141688"/>
    <w:rsid w:val="001F5AED"/>
    <w:rsid w:val="001F640F"/>
    <w:rsid w:val="00221112"/>
    <w:rsid w:val="0022671D"/>
    <w:rsid w:val="002E6DEF"/>
    <w:rsid w:val="00334751"/>
    <w:rsid w:val="003F6F22"/>
    <w:rsid w:val="005718C1"/>
    <w:rsid w:val="00587F6B"/>
    <w:rsid w:val="005B5951"/>
    <w:rsid w:val="005E2C7D"/>
    <w:rsid w:val="007A0A30"/>
    <w:rsid w:val="008165C9"/>
    <w:rsid w:val="008A4FE4"/>
    <w:rsid w:val="008D67DA"/>
    <w:rsid w:val="00937885"/>
    <w:rsid w:val="009D0CCC"/>
    <w:rsid w:val="00A760DA"/>
    <w:rsid w:val="00C219A1"/>
    <w:rsid w:val="00CC1631"/>
    <w:rsid w:val="00CC485B"/>
    <w:rsid w:val="00CD3298"/>
    <w:rsid w:val="00C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5</cp:revision>
  <cp:lastPrinted>2013-08-01T19:59:00Z</cp:lastPrinted>
  <dcterms:created xsi:type="dcterms:W3CDTF">2013-08-01T17:26:00Z</dcterms:created>
  <dcterms:modified xsi:type="dcterms:W3CDTF">2013-08-01T20:00:00Z</dcterms:modified>
</cp:coreProperties>
</file>